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C959F" w14:textId="77777777" w:rsidR="00BA1F18" w:rsidRPr="00BA1F18" w:rsidRDefault="00BA1F18" w:rsidP="00BA1F18">
      <w:pPr>
        <w:rPr>
          <w:b/>
          <w:bCs/>
        </w:rPr>
      </w:pPr>
      <w:r w:rsidRPr="00BA1F18">
        <w:rPr>
          <w:b/>
          <w:bCs/>
        </w:rPr>
        <w:t>Цель</w:t>
      </w:r>
    </w:p>
    <w:p w14:paraId="16D4E801" w14:textId="62AB45A0" w:rsidR="00BA1F18" w:rsidRDefault="00BA1F18" w:rsidP="00BA1F18">
      <w:r>
        <w:t>Изучить профиль факторов сердечно-сосудистого риска (ФССР) у студенческой молодежи, а также оценить влияние этих факторов на центральное аортальное давление (ЦАД); наметить подходы к коррекции указанных ФССР с учетом вузовских возможностей информационно-мотивационного воздействия на студентов.</w:t>
      </w:r>
    </w:p>
    <w:p w14:paraId="00D52FEE" w14:textId="77777777" w:rsidR="00BA1F18" w:rsidRPr="00BA1F18" w:rsidRDefault="00BA1F18" w:rsidP="00BA1F18">
      <w:pPr>
        <w:rPr>
          <w:b/>
          <w:bCs/>
        </w:rPr>
      </w:pPr>
      <w:r w:rsidRPr="00BA1F18">
        <w:rPr>
          <w:b/>
          <w:bCs/>
        </w:rPr>
        <w:t>Материал и методы</w:t>
      </w:r>
    </w:p>
    <w:p w14:paraId="0D9C6E78" w14:textId="77777777" w:rsidR="00BA1F18" w:rsidRDefault="00BA1F18" w:rsidP="00BA1F18">
      <w:r>
        <w:t>Проведена оценка показателей ригидности аорты у 80 студентов с помощью программного диагностического комплекса с учетом наличия ФССР.</w:t>
      </w:r>
    </w:p>
    <w:p w14:paraId="45469D21" w14:textId="77777777" w:rsidR="00BA1F18" w:rsidRPr="00BA1F18" w:rsidRDefault="00BA1F18" w:rsidP="00BA1F18">
      <w:pPr>
        <w:rPr>
          <w:b/>
          <w:bCs/>
        </w:rPr>
      </w:pPr>
      <w:r w:rsidRPr="00BA1F18">
        <w:rPr>
          <w:b/>
          <w:bCs/>
        </w:rPr>
        <w:t>Результаты</w:t>
      </w:r>
    </w:p>
    <w:p w14:paraId="4106CE6C" w14:textId="54ECC24A" w:rsidR="00BA1F18" w:rsidRDefault="00BA1F18" w:rsidP="00BA1F18">
      <w:r>
        <w:t>У носителей факторов риска (ФР) чаще регистрировались формы системной и скрытой гипертензии. Частота распространения ложной гипертензии не зависела от присутствия ФР. В условиях нормотензии присутствие</w:t>
      </w:r>
      <w:r w:rsidRPr="00BA1F18">
        <w:t xml:space="preserve"> </w:t>
      </w:r>
      <w:r>
        <w:t>ФР ассоциировано с более высокими параметрами индекса аугментации. Представлены данные из Центрастуденческого здоровья по внедрению реальных и сетевых форм массовой, групповой и персонализированной профилактической работы среди студенческой молодежи с учетом выявленных угроз здоровью.</w:t>
      </w:r>
    </w:p>
    <w:p w14:paraId="3D29D5B5" w14:textId="77777777" w:rsidR="00BA1F18" w:rsidRPr="00BA1F18" w:rsidRDefault="00BA1F18" w:rsidP="00BA1F18">
      <w:pPr>
        <w:rPr>
          <w:b/>
          <w:bCs/>
        </w:rPr>
      </w:pPr>
      <w:r w:rsidRPr="00BA1F18">
        <w:rPr>
          <w:b/>
          <w:bCs/>
        </w:rPr>
        <w:t>Заключение</w:t>
      </w:r>
    </w:p>
    <w:p w14:paraId="292B5571" w14:textId="32E7E85F" w:rsidR="00BA1F18" w:rsidRDefault="00BA1F18" w:rsidP="00BA1F18">
      <w:r>
        <w:t>Несмотря на молодой возраст и короткий анамнез присутствия ФССР, у студентов имеет место доклиническое, но уже достаточно четкое поражение аортальной стенки, как одного из наиболее значимых органов-мишеней. Необходимо шире внедрять в работу Центров студенческого здоровья и студенческих поликлиник</w:t>
      </w:r>
      <w:r w:rsidRPr="00BA1F18">
        <w:t xml:space="preserve"> </w:t>
      </w:r>
      <w:r>
        <w:t>скрининг ФССР в сочетании с оценкой ЦАД с целью своевременного начала ранних профилактических вмешательств.</w:t>
      </w:r>
    </w:p>
    <w:p w14:paraId="7E798AA4" w14:textId="77777777" w:rsidR="00BA1F18" w:rsidRPr="00BA1F18" w:rsidRDefault="00BA1F18" w:rsidP="00BA1F18">
      <w:pPr>
        <w:rPr>
          <w:b/>
          <w:bCs/>
        </w:rPr>
      </w:pPr>
      <w:bookmarkStart w:id="0" w:name="_GoBack"/>
      <w:r w:rsidRPr="00BA1F18">
        <w:rPr>
          <w:b/>
          <w:bCs/>
        </w:rPr>
        <w:t>Ключевые слова</w:t>
      </w:r>
      <w:bookmarkEnd w:id="0"/>
    </w:p>
    <w:p w14:paraId="5040B5D6" w14:textId="17C8B76E" w:rsidR="007D2F51" w:rsidRPr="00BA1F18" w:rsidRDefault="00BA1F18" w:rsidP="00BA1F18">
      <w:r>
        <w:t>Скрининг, факторы риска, студенты, преморбидная диагностика, профилактическое вмешательство.</w:t>
      </w:r>
    </w:p>
    <w:sectPr w:rsidR="007D2F51" w:rsidRPr="00BA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6914"/>
    <w:rsid w:val="000854F6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F6E9F"/>
    <w:rsid w:val="0041471D"/>
    <w:rsid w:val="00424125"/>
    <w:rsid w:val="0047675E"/>
    <w:rsid w:val="00477467"/>
    <w:rsid w:val="00496CD3"/>
    <w:rsid w:val="004A4573"/>
    <w:rsid w:val="004C27B9"/>
    <w:rsid w:val="005073CB"/>
    <w:rsid w:val="005120CC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6F6652"/>
    <w:rsid w:val="00712EB7"/>
    <w:rsid w:val="007132FF"/>
    <w:rsid w:val="00770A33"/>
    <w:rsid w:val="0077630C"/>
    <w:rsid w:val="00785A59"/>
    <w:rsid w:val="00795E32"/>
    <w:rsid w:val="007B2D19"/>
    <w:rsid w:val="007D2F51"/>
    <w:rsid w:val="00845D24"/>
    <w:rsid w:val="00886ACC"/>
    <w:rsid w:val="00895C46"/>
    <w:rsid w:val="008C23E5"/>
    <w:rsid w:val="00921232"/>
    <w:rsid w:val="0098564E"/>
    <w:rsid w:val="009C234E"/>
    <w:rsid w:val="00A508BF"/>
    <w:rsid w:val="00A55BBB"/>
    <w:rsid w:val="00A569A0"/>
    <w:rsid w:val="00AA27B4"/>
    <w:rsid w:val="00AE1722"/>
    <w:rsid w:val="00B17EC5"/>
    <w:rsid w:val="00B2033C"/>
    <w:rsid w:val="00B64F38"/>
    <w:rsid w:val="00BA1F1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B70E6"/>
    <w:rsid w:val="00DC7D8A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2020-04-09T17:51:00Z</dcterms:created>
  <dcterms:modified xsi:type="dcterms:W3CDTF">2020-04-09T17:51:00Z</dcterms:modified>
</cp:coreProperties>
</file>